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Horečka nejasného původu (Fever of Unknown Origin – FUO)</w:t>
      </w:r>
    </w:p>
    <w:p w:rsidR="00000000" w:rsidDel="00000000" w:rsidP="00000000" w:rsidRDefault="00000000" w:rsidRPr="00000000" w14:paraId="00000002">
      <w:pPr>
        <w:jc w:val="both"/>
        <w:rPr/>
      </w:pPr>
      <w:r w:rsidDel="00000000" w:rsidR="00000000" w:rsidRPr="00000000">
        <w:rPr>
          <w:rtl w:val="0"/>
        </w:rPr>
        <w:t xml:space="preserve">= Horečka opakovaně nad 38,3°C trvající déle než 3 týdny, kde příčina teplot není zřejmá ani po 3 denním vyšetřování při hospitalizaci nebo po 3 ambulantních návštěvách.</w:t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b w:val="1"/>
          <w:rtl w:val="0"/>
        </w:rPr>
        <w:t xml:space="preserve">– zánět nejasného původu (IUO – Inflammation of Unknown Origin)</w:t>
      </w:r>
      <w:r w:rsidDel="00000000" w:rsidR="00000000" w:rsidRPr="00000000">
        <w:rPr>
          <w:rtl w:val="0"/>
        </w:rPr>
        <w:t xml:space="preserve"> = dlouhodobě zaznamenávána elevace zánětlivých markerů, tj. C-reaktivní protein &gt; 30mg/l a/nebo hodnota sedimentace erytrocytů 2x vyšší než norma. Tělesná teplota nemusí </w:t>
      </w:r>
      <w:r w:rsidDel="00000000" w:rsidR="00000000" w:rsidRPr="00000000">
        <w:rPr>
          <w:rtl w:val="0"/>
        </w:rPr>
        <w:t xml:space="preserve">přesahovat</w:t>
      </w:r>
      <w:r w:rsidDel="00000000" w:rsidR="00000000" w:rsidRPr="00000000">
        <w:rPr>
          <w:rtl w:val="0"/>
        </w:rPr>
        <w:t xml:space="preserve"> 38,3 °C, pacienti mohou být i afebrilní. Etiologie a vyšetřovací postupy se od horečky nejasného původu příliš neliší. </w:t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Kategorie FUO</w:t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b w:val="1"/>
          <w:rtl w:val="0"/>
        </w:rPr>
        <w:t xml:space="preserve">1) Klasická </w:t>
      </w:r>
      <w:r w:rsidDel="00000000" w:rsidR="00000000" w:rsidRPr="00000000">
        <w:rPr>
          <w:rtl w:val="0"/>
        </w:rPr>
        <w:t xml:space="preserve">= horečka nad 38,3°C trvá déle než 3 týdny. Příčina není zřejmá po nejméně 3 ambulantních návštěvách nebo 3-denní hospitalizaci.</w:t>
      </w:r>
    </w:p>
    <w:p w:rsidR="00000000" w:rsidDel="00000000" w:rsidP="00000000" w:rsidRDefault="00000000" w:rsidRPr="00000000" w14:paraId="00000007">
      <w:pPr>
        <w:numPr>
          <w:ilvl w:val="0"/>
          <w:numId w:val="10"/>
        </w:numPr>
        <w:ind w:left="720" w:hanging="360"/>
        <w:jc w:val="both"/>
        <w:rPr>
          <w:u w:val="none"/>
        </w:rPr>
      </w:pPr>
      <w:r w:rsidDel="00000000" w:rsidR="00000000" w:rsidRPr="00000000">
        <w:rPr>
          <w:u w:val="single"/>
          <w:rtl w:val="0"/>
        </w:rPr>
        <w:t xml:space="preserve">Etiologie</w:t>
      </w:r>
      <w:r w:rsidDel="00000000" w:rsidR="00000000" w:rsidRPr="00000000">
        <w:rPr>
          <w:rtl w:val="0"/>
        </w:rPr>
        <w:t xml:space="preserve"> - infekce, malignity, autoimunní onemocnění.</w:t>
      </w:r>
    </w:p>
    <w:p w:rsidR="00000000" w:rsidDel="00000000" w:rsidP="00000000" w:rsidRDefault="00000000" w:rsidRPr="00000000" w14:paraId="00000008">
      <w:pPr>
        <w:ind w:left="0" w:firstLine="0"/>
        <w:jc w:val="both"/>
        <w:rPr/>
      </w:pPr>
      <w:r w:rsidDel="00000000" w:rsidR="00000000" w:rsidRPr="00000000">
        <w:rPr>
          <w:b w:val="1"/>
          <w:rtl w:val="0"/>
        </w:rPr>
        <w:t xml:space="preserve">2) Nozokomiální </w:t>
      </w:r>
      <w:r w:rsidDel="00000000" w:rsidR="00000000" w:rsidRPr="00000000">
        <w:rPr>
          <w:rtl w:val="0"/>
        </w:rPr>
        <w:t xml:space="preserve">= horečka nad 38,3°C u pacienta hospitalizovaného nejméně 3 dny, který byl při přijetí afebrilní, příčina není zjištěna po 3 dnech vyšetřování.</w:t>
      </w:r>
    </w:p>
    <w:p w:rsidR="00000000" w:rsidDel="00000000" w:rsidP="00000000" w:rsidRDefault="00000000" w:rsidRPr="00000000" w14:paraId="00000009">
      <w:pPr>
        <w:ind w:left="0" w:firstLine="0"/>
        <w:jc w:val="both"/>
        <w:rPr/>
      </w:pPr>
      <w:r w:rsidDel="00000000" w:rsidR="00000000" w:rsidRPr="00000000">
        <w:rPr>
          <w:b w:val="1"/>
          <w:rtl w:val="0"/>
        </w:rPr>
        <w:t xml:space="preserve">3) U imunodeficitních pacientů</w:t>
      </w:r>
      <w:r w:rsidDel="00000000" w:rsidR="00000000" w:rsidRPr="00000000">
        <w:rPr>
          <w:rtl w:val="0"/>
        </w:rPr>
        <w:t xml:space="preserve"> =  horečka nad 38,3°C, počet neutrofilů pod 500/mm3, příčina nezjištěna po 3 dnech vyšetřování.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ind w:left="720" w:hanging="360"/>
        <w:jc w:val="both"/>
        <w:rPr>
          <w:u w:val="none"/>
        </w:rPr>
      </w:pPr>
      <w:r w:rsidDel="00000000" w:rsidR="00000000" w:rsidRPr="00000000">
        <w:rPr>
          <w:u w:val="single"/>
          <w:rtl w:val="0"/>
        </w:rPr>
        <w:t xml:space="preserve">Etiologie</w:t>
      </w:r>
      <w:r w:rsidDel="00000000" w:rsidR="00000000" w:rsidRPr="00000000">
        <w:rPr>
          <w:rtl w:val="0"/>
        </w:rPr>
        <w:t xml:space="preserve"> - oportunní bakteriální infekce, mykotické infekce, virové infekce.</w:t>
      </w:r>
    </w:p>
    <w:p w:rsidR="00000000" w:rsidDel="00000000" w:rsidP="00000000" w:rsidRDefault="00000000" w:rsidRPr="00000000" w14:paraId="0000000B">
      <w:pPr>
        <w:ind w:left="0" w:firstLine="0"/>
        <w:jc w:val="both"/>
        <w:rPr/>
      </w:pPr>
      <w:r w:rsidDel="00000000" w:rsidR="00000000" w:rsidRPr="00000000">
        <w:rPr>
          <w:b w:val="1"/>
          <w:rtl w:val="0"/>
        </w:rPr>
        <w:t xml:space="preserve">4) U HIV pacientem </w:t>
      </w:r>
      <w:r w:rsidDel="00000000" w:rsidR="00000000" w:rsidRPr="00000000">
        <w:rPr>
          <w:rtl w:val="0"/>
        </w:rPr>
        <w:t xml:space="preserve">- horečka nad 38,3°C déle než 4 týdny u ambulantních pacientů, příčina není zřejmá po 3 dnech hospitalizace.</w:t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ind w:left="720" w:hanging="360"/>
        <w:jc w:val="both"/>
        <w:rPr>
          <w:u w:val="none"/>
        </w:rPr>
      </w:pPr>
      <w:r w:rsidDel="00000000" w:rsidR="00000000" w:rsidRPr="00000000">
        <w:rPr>
          <w:u w:val="single"/>
          <w:rtl w:val="0"/>
        </w:rPr>
        <w:t xml:space="preserve">Etiologie</w:t>
      </w:r>
      <w:r w:rsidDel="00000000" w:rsidR="00000000" w:rsidRPr="00000000">
        <w:rPr>
          <w:rtl w:val="0"/>
        </w:rPr>
        <w:t xml:space="preserve"> - atypické mykobakteriózy, CMV infekce, pneumocystová pneumonie, lymfom, Kaposiho sarkom.</w:t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Rozdělení příčin na malou a velkou trojku</w:t>
      </w:r>
    </w:p>
    <w:p w:rsidR="00000000" w:rsidDel="00000000" w:rsidP="00000000" w:rsidRDefault="00000000" w:rsidRPr="00000000" w14:paraId="0000000F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Velká trojka</w:t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  <w:t xml:space="preserve">- Infekce 30-40% (lokalizované a systémové záněty).</w:t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  <w:t xml:space="preserve">- Tumory 20-30%</w:t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  <w:t xml:space="preserve">- Onemocnění pojiva a vaskulitidy 10-20%</w:t>
      </w:r>
    </w:p>
    <w:p w:rsidR="00000000" w:rsidDel="00000000" w:rsidP="00000000" w:rsidRDefault="00000000" w:rsidRPr="00000000" w14:paraId="00000014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Malá trojka</w:t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  <w:t xml:space="preserve">- Léková horečka</w:t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  <w:t xml:space="preserve">- Předstíraná horečka</w:t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tl w:val="0"/>
        </w:rPr>
        <w:t xml:space="preserve">- Habituální horečka</w:t>
      </w:r>
    </w:p>
    <w:p w:rsidR="00000000" w:rsidDel="00000000" w:rsidP="00000000" w:rsidRDefault="00000000" w:rsidRPr="00000000" w14:paraId="00000018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Ostatní</w:t>
      </w:r>
    </w:p>
    <w:p w:rsidR="00000000" w:rsidDel="00000000" w:rsidP="00000000" w:rsidRDefault="00000000" w:rsidRPr="00000000" w14:paraId="00000019">
      <w:pPr>
        <w:jc w:val="both"/>
        <w:rPr/>
      </w:pPr>
      <w:r w:rsidDel="00000000" w:rsidR="00000000" w:rsidRPr="00000000">
        <w:rPr>
          <w:rtl w:val="0"/>
        </w:rPr>
        <w:t xml:space="preserve">- Tromboembolická choroba, IBD, 200 dalších diagnostických jednotek + příčina neznámá</w:t>
      </w:r>
    </w:p>
    <w:p w:rsidR="00000000" w:rsidDel="00000000" w:rsidP="00000000" w:rsidRDefault="00000000" w:rsidRPr="00000000" w14:paraId="0000001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Diagnostika</w:t>
      </w:r>
    </w:p>
    <w:p w:rsidR="00000000" w:rsidDel="00000000" w:rsidP="00000000" w:rsidRDefault="00000000" w:rsidRPr="00000000" w14:paraId="0000001C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1) Anamnéza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trvání a charakter febrili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prodělané či současné choroby, které by mohly vést k imunodeficitu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chronickou medikaci, včetně potravinových doplňků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operace, zejména byl-li implantován cizorodý materiál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abúzus alkoholu a drog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rizikové sexuální aktivity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kontakt se zvířaty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cestovní anamnézu, zejména po návratu z tropů a subtropů</w:t>
      </w:r>
    </w:p>
    <w:p w:rsidR="00000000" w:rsidDel="00000000" w:rsidP="00000000" w:rsidRDefault="00000000" w:rsidRPr="00000000" w14:paraId="00000025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2) Fyzikální vyšetření</w:t>
      </w:r>
    </w:p>
    <w:p w:rsidR="00000000" w:rsidDel="00000000" w:rsidP="00000000" w:rsidRDefault="00000000" w:rsidRPr="00000000" w14:paraId="00000026">
      <w:pPr>
        <w:numPr>
          <w:ilvl w:val="0"/>
          <w:numId w:val="12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Vyšetření kůže </w:t>
      </w:r>
      <w:r w:rsidDel="00000000" w:rsidR="00000000" w:rsidRPr="00000000">
        <w:rPr>
          <w:rtl w:val="0"/>
        </w:rPr>
        <w:t xml:space="preserve">- exantém, projevy embolizací (petechie na kůži, pod nehty, na spojivkách), Oslerovy uzly.</w:t>
      </w:r>
    </w:p>
    <w:p w:rsidR="00000000" w:rsidDel="00000000" w:rsidP="00000000" w:rsidRDefault="00000000" w:rsidRPr="00000000" w14:paraId="00000027">
      <w:pPr>
        <w:numPr>
          <w:ilvl w:val="0"/>
          <w:numId w:val="12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Palpační vyšetření všech dostupných lymfatických uzlin, štítné žlázy, temporální arterie.</w:t>
      </w:r>
    </w:p>
    <w:p w:rsidR="00000000" w:rsidDel="00000000" w:rsidP="00000000" w:rsidRDefault="00000000" w:rsidRPr="00000000" w14:paraId="00000028">
      <w:pPr>
        <w:numPr>
          <w:ilvl w:val="0"/>
          <w:numId w:val="12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Vyšetření per rectum.</w:t>
      </w:r>
    </w:p>
    <w:p w:rsidR="00000000" w:rsidDel="00000000" w:rsidP="00000000" w:rsidRDefault="00000000" w:rsidRPr="00000000" w14:paraId="00000029">
      <w:pPr>
        <w:ind w:lef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3) Úvodní laboratorní a zobrazovací metody</w:t>
      </w:r>
    </w:p>
    <w:p w:rsidR="00000000" w:rsidDel="00000000" w:rsidP="00000000" w:rsidRDefault="00000000" w:rsidRPr="00000000" w14:paraId="0000002A">
      <w:pPr>
        <w:numPr>
          <w:ilvl w:val="0"/>
          <w:numId w:val="9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R</w:t>
      </w:r>
      <w:r w:rsidDel="00000000" w:rsidR="00000000" w:rsidRPr="00000000">
        <w:rPr>
          <w:rtl w:val="0"/>
        </w:rPr>
        <w:t xml:space="preserve">utinní krevní testy – kompletní krevní obraz s diferenciálním rozpočtem leukocytů, základní biochemické vyšetření včetně kreatinkinázy a laktátdehydrogenázy, zánětlivé parametry (FW, CRP, případně prokalcitonin).</w:t>
      </w:r>
    </w:p>
    <w:p w:rsidR="00000000" w:rsidDel="00000000" w:rsidP="00000000" w:rsidRDefault="00000000" w:rsidRPr="00000000" w14:paraId="0000002B">
      <w:pPr>
        <w:numPr>
          <w:ilvl w:val="0"/>
          <w:numId w:val="9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Kompletní vyšetření moči včetně kultivace.</w:t>
      </w:r>
    </w:p>
    <w:p w:rsidR="00000000" w:rsidDel="00000000" w:rsidP="00000000" w:rsidRDefault="00000000" w:rsidRPr="00000000" w14:paraId="0000002C">
      <w:pPr>
        <w:numPr>
          <w:ilvl w:val="0"/>
          <w:numId w:val="9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Další kultivační vyšetření (krev, sputum, případně punktáty kloubů, pleurálních výpotků či likvoru, je-li k tomu klinická indikace).</w:t>
      </w:r>
    </w:p>
    <w:p w:rsidR="00000000" w:rsidDel="00000000" w:rsidP="00000000" w:rsidRDefault="00000000" w:rsidRPr="00000000" w14:paraId="0000002D">
      <w:pPr>
        <w:numPr>
          <w:ilvl w:val="0"/>
          <w:numId w:val="9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RTG s+p</w:t>
      </w:r>
    </w:p>
    <w:p w:rsidR="00000000" w:rsidDel="00000000" w:rsidP="00000000" w:rsidRDefault="00000000" w:rsidRPr="00000000" w14:paraId="0000002E">
      <w:pPr>
        <w:numPr>
          <w:ilvl w:val="0"/>
          <w:numId w:val="9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Ultrasonografické vyšetření břicha a malé pánve.</w:t>
      </w:r>
    </w:p>
    <w:p w:rsidR="00000000" w:rsidDel="00000000" w:rsidP="00000000" w:rsidRDefault="00000000" w:rsidRPr="00000000" w14:paraId="0000002F">
      <w:pPr>
        <w:numPr>
          <w:ilvl w:val="0"/>
          <w:numId w:val="9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Základní autoprotilátky (ANA, ANCA, anti-ds DNA), cirkulující imunokomplexy.</w:t>
      </w:r>
    </w:p>
    <w:p w:rsidR="00000000" w:rsidDel="00000000" w:rsidP="00000000" w:rsidRDefault="00000000" w:rsidRPr="00000000" w14:paraId="00000030">
      <w:pPr>
        <w:numPr>
          <w:ilvl w:val="0"/>
          <w:numId w:val="9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Tuberkulinový test, případně PCR vyšetření krve, sputa a moči na přítomnost mykobakterií.</w:t>
      </w:r>
    </w:p>
    <w:p w:rsidR="00000000" w:rsidDel="00000000" w:rsidP="00000000" w:rsidRDefault="00000000" w:rsidRPr="00000000" w14:paraId="00000031">
      <w:pPr>
        <w:numPr>
          <w:ilvl w:val="0"/>
          <w:numId w:val="9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Sérologické testy s ohledem na anamnézu, klinický nález a předchozí laboratorní výsledky (EBV, CMV, HIV, lues atd.).</w:t>
      </w:r>
    </w:p>
    <w:p w:rsidR="00000000" w:rsidDel="00000000" w:rsidP="00000000" w:rsidRDefault="00000000" w:rsidRPr="00000000" w14:paraId="00000032">
      <w:pPr>
        <w:numPr>
          <w:ilvl w:val="0"/>
          <w:numId w:val="9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Transthorakální echokardiografie u pacientů s rizikovou anamnézou, srdečním šelestem nebo suspektním kožním nálezem.</w:t>
      </w:r>
    </w:p>
    <w:p w:rsidR="00000000" w:rsidDel="00000000" w:rsidP="00000000" w:rsidRDefault="00000000" w:rsidRPr="00000000" w14:paraId="00000033">
      <w:pPr>
        <w:ind w:lef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4) Rozšířené diagnostické metody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u w:val="single"/>
          <w:rtl w:val="0"/>
        </w:rPr>
        <w:t xml:space="preserve">S</w:t>
      </w:r>
      <w:r w:rsidDel="00000000" w:rsidR="00000000" w:rsidRPr="00000000">
        <w:rPr>
          <w:u w:val="single"/>
          <w:rtl w:val="0"/>
        </w:rPr>
        <w:t xml:space="preserve">érologické testy</w:t>
      </w:r>
      <w:r w:rsidDel="00000000" w:rsidR="00000000" w:rsidRPr="00000000">
        <w:rPr>
          <w:rtl w:val="0"/>
        </w:rPr>
        <w:t xml:space="preserve"> – vyšetření protilátek proti celé řadě zejména intracelulárních patogenů (toxoplazmóza, legionelóza, bartonelóza, leptospiróza a jiné). 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u w:val="single"/>
          <w:rtl w:val="0"/>
        </w:rPr>
        <w:t xml:space="preserve">Sérologické testy u cestovatelů</w:t>
      </w:r>
      <w:r w:rsidDel="00000000" w:rsidR="00000000" w:rsidRPr="00000000">
        <w:rPr>
          <w:rtl w:val="0"/>
        </w:rPr>
        <w:t xml:space="preserve"> – Widalova zkouška, sérologie Q-horečky a dalších ricketsióz, brucelózy, horečky dengue, tkáňových parazitóz, mimostřevní amébózy, viscerální leishmaniózy a dalších dle rizik v dané destinaci.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u w:val="single"/>
          <w:rtl w:val="0"/>
        </w:rPr>
        <w:t xml:space="preserve">CT vyšetření břicha a malé pánve</w:t>
      </w:r>
      <w:r w:rsidDel="00000000" w:rsidR="00000000" w:rsidRPr="00000000">
        <w:rPr>
          <w:rtl w:val="0"/>
        </w:rPr>
        <w:t xml:space="preserve"> – abscesy, retroperitoneální hematomy, solidní útvary či lymfadenopatii.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u w:val="single"/>
          <w:rtl w:val="0"/>
        </w:rPr>
        <w:t xml:space="preserve">Magnetická rezonance (MRI)</w:t>
      </w:r>
      <w:r w:rsidDel="00000000" w:rsidR="00000000" w:rsidRPr="00000000">
        <w:rPr>
          <w:rtl w:val="0"/>
        </w:rPr>
        <w:t xml:space="preserve"> – zejména pro zobrazení centrálního nervového systému a přilehlých struktur (diagnostika spondylitidy, spondylodiscitidy, paravertebrálních abscesů atd.).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u w:val="single"/>
          <w:rtl w:val="0"/>
        </w:rPr>
        <w:t xml:space="preserve">Rektoskopie, kolonoskopie</w:t>
      </w:r>
      <w:r w:rsidDel="00000000" w:rsidR="00000000" w:rsidRPr="00000000">
        <w:rPr>
          <w:rtl w:val="0"/>
        </w:rPr>
        <w:t xml:space="preserve"> pro vyloučení kolorektálního karcinomu či nespecifického střevního zánětu.</w:t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u w:val="single"/>
          <w:rtl w:val="0"/>
        </w:rPr>
        <w:t xml:space="preserve">Exstirpace změněných lymfatických uzlin.</w:t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u w:val="single"/>
          <w:rtl w:val="0"/>
        </w:rPr>
        <w:t xml:space="preserve">Sternální punkce </w:t>
      </w:r>
      <w:r w:rsidDel="00000000" w:rsidR="00000000" w:rsidRPr="00000000">
        <w:rPr>
          <w:rtl w:val="0"/>
        </w:rPr>
        <w:t xml:space="preserve">u pacientů s odchylkami v krevním obrazu.</w:t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u w:val="single"/>
          <w:rtl w:val="0"/>
        </w:rPr>
        <w:t xml:space="preserve">Biopsie </w:t>
      </w:r>
      <w:r w:rsidDel="00000000" w:rsidR="00000000" w:rsidRPr="00000000">
        <w:rPr>
          <w:rtl w:val="0"/>
        </w:rPr>
        <w:t xml:space="preserve">patologicky změněných orgánů (jater, sleziny, střeva, plic, při suspekci na temporální arteritidu biopsie stěny temporální arterie). U nejasných exantémů biopsie kůže.</w:t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u w:val="single"/>
          <w:rtl w:val="0"/>
        </w:rPr>
        <w:t xml:space="preserve">Metody nukleární medicíny.</w:t>
      </w:r>
    </w:p>
    <w:p w:rsidR="00000000" w:rsidDel="00000000" w:rsidP="00000000" w:rsidRDefault="00000000" w:rsidRPr="00000000" w14:paraId="0000003D">
      <w:pPr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Nejčastější příčiny klasické horečky neznámého původu (velká trojka)</w:t>
      </w:r>
    </w:p>
    <w:p w:rsidR="00000000" w:rsidDel="00000000" w:rsidP="00000000" w:rsidRDefault="00000000" w:rsidRPr="00000000" w14:paraId="00000043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1) Infekce </w:t>
      </w:r>
    </w:p>
    <w:p w:rsidR="00000000" w:rsidDel="00000000" w:rsidP="00000000" w:rsidRDefault="00000000" w:rsidRPr="00000000" w14:paraId="00000044">
      <w:pPr>
        <w:numPr>
          <w:ilvl w:val="0"/>
          <w:numId w:val="8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B</w:t>
      </w:r>
      <w:r w:rsidDel="00000000" w:rsidR="00000000" w:rsidRPr="00000000">
        <w:rPr>
          <w:rtl w:val="0"/>
        </w:rPr>
        <w:t xml:space="preserve">řišní a pánevní abscesy, tuberkulóza (zejména extrapulmonární formy), dentální abscesy, endokarditida, infekce močového traktu, osteomyelitida, sinusitida, CMV a EBV infekce, HIV, prostatitida, Whippleova choroba.</w:t>
      </w:r>
    </w:p>
    <w:p w:rsidR="00000000" w:rsidDel="00000000" w:rsidP="00000000" w:rsidRDefault="00000000" w:rsidRPr="00000000" w14:paraId="00000045">
      <w:pPr>
        <w:ind w:lef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2) Systémová autoimunní onemocnění</w:t>
      </w:r>
    </w:p>
    <w:p w:rsidR="00000000" w:rsidDel="00000000" w:rsidP="00000000" w:rsidRDefault="00000000" w:rsidRPr="00000000" w14:paraId="00000046">
      <w:pPr>
        <w:numPr>
          <w:ilvl w:val="0"/>
          <w:numId w:val="2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T</w:t>
      </w:r>
      <w:r w:rsidDel="00000000" w:rsidR="00000000" w:rsidRPr="00000000">
        <w:rPr>
          <w:rtl w:val="0"/>
        </w:rPr>
        <w:t xml:space="preserve">emporální arteritida, revmatická polymyalgie, Stillova choroba (juvenilní idiopatická artritida), revmatoidní artritida, nespecifické střevní záněty, systémový lupus erythematodes, dermatomyozitida, Wegenerova granulomatóza, periodické horečky, Schnitzlerův syndrom.</w:t>
      </w:r>
    </w:p>
    <w:p w:rsidR="00000000" w:rsidDel="00000000" w:rsidP="00000000" w:rsidRDefault="00000000" w:rsidRPr="00000000" w14:paraId="00000047">
      <w:pPr>
        <w:ind w:lef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3) Malignity a potenciálně maligní onemocnění</w:t>
      </w:r>
    </w:p>
    <w:p w:rsidR="00000000" w:rsidDel="00000000" w:rsidP="00000000" w:rsidRDefault="00000000" w:rsidRPr="00000000" w14:paraId="00000048">
      <w:pPr>
        <w:numPr>
          <w:ilvl w:val="0"/>
          <w:numId w:val="6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L</w:t>
      </w:r>
      <w:r w:rsidDel="00000000" w:rsidR="00000000" w:rsidRPr="00000000">
        <w:rPr>
          <w:rtl w:val="0"/>
        </w:rPr>
        <w:t xml:space="preserve">eukemie, lymfomy, myelodysplastický syndrom, metastazující solidní tumory, kolorektální karcinom, karcinom pankreatu atd.</w:t>
      </w:r>
    </w:p>
    <w:p w:rsidR="00000000" w:rsidDel="00000000" w:rsidP="00000000" w:rsidRDefault="00000000" w:rsidRPr="00000000" w14:paraId="00000049">
      <w:pPr>
        <w:ind w:lef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4) Různé</w:t>
      </w:r>
    </w:p>
    <w:p w:rsidR="00000000" w:rsidDel="00000000" w:rsidP="00000000" w:rsidRDefault="00000000" w:rsidRPr="00000000" w14:paraId="0000004A">
      <w:pPr>
        <w:numPr>
          <w:ilvl w:val="0"/>
          <w:numId w:val="1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K</w:t>
      </w:r>
      <w:r w:rsidDel="00000000" w:rsidR="00000000" w:rsidRPr="00000000">
        <w:rPr>
          <w:rtl w:val="0"/>
        </w:rPr>
        <w:t xml:space="preserve">omplikace cirhózy jater, abstinenční syndromy, léková horečka, poruchy termoregulace (po iktu, hyperfunkce štítné žlázy), sarkoidóza, hronický únavový syndrom, sebepoškozování.</w:t>
      </w:r>
    </w:p>
    <w:p w:rsidR="00000000" w:rsidDel="00000000" w:rsidP="00000000" w:rsidRDefault="00000000" w:rsidRPr="00000000" w14:paraId="0000004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Terapie</w:t>
      </w:r>
    </w:p>
    <w:p w:rsidR="00000000" w:rsidDel="00000000" w:rsidP="00000000" w:rsidRDefault="00000000" w:rsidRPr="00000000" w14:paraId="0000004D">
      <w:pPr>
        <w:jc w:val="both"/>
        <w:rPr/>
      </w:pPr>
      <w:r w:rsidDel="00000000" w:rsidR="00000000" w:rsidRPr="00000000">
        <w:rPr>
          <w:rtl w:val="0"/>
        </w:rPr>
        <w:t xml:space="preserve">Neindikované podání například antibiotik nebo kortikoidů může vést k dočasnému zlepšení, ale stanovení správné diagnózy a zahájení skutečně účinné terapie se tímto spíše oddálí. Terapeutický pokus (podání antibiotik, antituberkulotik, kortikoidů při nejasné diagnóze) je akceptovatelný jen u pacientů v alterovaném stavu.</w:t>
      </w:r>
    </w:p>
    <w:p w:rsidR="00000000" w:rsidDel="00000000" w:rsidP="00000000" w:rsidRDefault="00000000" w:rsidRPr="00000000" w14:paraId="0000004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Hodnocení tělesné teploty</w:t>
      </w:r>
    </w:p>
    <w:p w:rsidR="00000000" w:rsidDel="00000000" w:rsidP="00000000" w:rsidRDefault="00000000" w:rsidRPr="00000000" w14:paraId="00000050">
      <w:pPr>
        <w:numPr>
          <w:ilvl w:val="0"/>
          <w:numId w:val="7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pod 34 °C – smrt</w:t>
      </w:r>
    </w:p>
    <w:p w:rsidR="00000000" w:rsidDel="00000000" w:rsidP="00000000" w:rsidRDefault="00000000" w:rsidRPr="00000000" w14:paraId="00000051">
      <w:pPr>
        <w:numPr>
          <w:ilvl w:val="0"/>
          <w:numId w:val="7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34–35,9 °C – hypotermie</w:t>
      </w:r>
    </w:p>
    <w:p w:rsidR="00000000" w:rsidDel="00000000" w:rsidP="00000000" w:rsidRDefault="00000000" w:rsidRPr="00000000" w14:paraId="00000052">
      <w:pPr>
        <w:numPr>
          <w:ilvl w:val="0"/>
          <w:numId w:val="7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36–36,9 °C – </w:t>
      </w:r>
      <w:r w:rsidDel="00000000" w:rsidR="00000000" w:rsidRPr="00000000">
        <w:rPr>
          <w:rtl w:val="0"/>
        </w:rPr>
        <w:t xml:space="preserve">normotermie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numPr>
          <w:ilvl w:val="0"/>
          <w:numId w:val="7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37–38 °C – subfebrile</w:t>
      </w:r>
    </w:p>
    <w:p w:rsidR="00000000" w:rsidDel="00000000" w:rsidP="00000000" w:rsidRDefault="00000000" w:rsidRPr="00000000" w14:paraId="00000054">
      <w:pPr>
        <w:numPr>
          <w:ilvl w:val="0"/>
          <w:numId w:val="7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38,1–40 °C – febrilie/febris </w:t>
      </w:r>
    </w:p>
    <w:p w:rsidR="00000000" w:rsidDel="00000000" w:rsidP="00000000" w:rsidRDefault="00000000" w:rsidRPr="00000000" w14:paraId="00000055">
      <w:pPr>
        <w:numPr>
          <w:ilvl w:val="0"/>
          <w:numId w:val="7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40,1–42 °C – hyperpyrexie</w:t>
      </w:r>
    </w:p>
    <w:p w:rsidR="00000000" w:rsidDel="00000000" w:rsidP="00000000" w:rsidRDefault="00000000" w:rsidRPr="00000000" w14:paraId="00000056">
      <w:pPr>
        <w:numPr>
          <w:ilvl w:val="0"/>
          <w:numId w:val="7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nad 42 °C – smrt</w:t>
      </w:r>
    </w:p>
    <w:p w:rsidR="00000000" w:rsidDel="00000000" w:rsidP="00000000" w:rsidRDefault="00000000" w:rsidRPr="00000000" w14:paraId="0000005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Horečka</w:t>
      </w:r>
    </w:p>
    <w:p w:rsidR="00000000" w:rsidDel="00000000" w:rsidP="00000000" w:rsidRDefault="00000000" w:rsidRPr="00000000" w14:paraId="00000059">
      <w:pPr>
        <w:jc w:val="both"/>
        <w:rPr>
          <w:highlight w:val="white"/>
          <w:u w:val="single"/>
        </w:rPr>
      </w:pPr>
      <w:r w:rsidDel="00000000" w:rsidR="00000000" w:rsidRPr="00000000">
        <w:rPr>
          <w:highlight w:val="white"/>
          <w:rtl w:val="0"/>
        </w:rPr>
        <w:t xml:space="preserve">- Tělesná teplota je udržována regulačním systémem v předním </w:t>
      </w:r>
      <w:hyperlink r:id="rId6">
        <w:r w:rsidDel="00000000" w:rsidR="00000000" w:rsidRPr="00000000">
          <w:rPr>
            <w:highlight w:val="white"/>
            <w:u w:val="single"/>
            <w:rtl w:val="0"/>
          </w:rPr>
          <w:t xml:space="preserve">hypotalamu</w:t>
        </w:r>
      </w:hyperlink>
      <w:r w:rsidDel="00000000" w:rsidR="00000000" w:rsidRPr="00000000">
        <w:rPr>
          <w:highlight w:val="white"/>
          <w:u w:val="single"/>
          <w:rtl w:val="0"/>
        </w:rPr>
        <w:t xml:space="preserve">.</w:t>
      </w:r>
      <w:r w:rsidDel="00000000" w:rsidR="00000000" w:rsidRPr="00000000">
        <w:rPr>
          <w:highlight w:val="white"/>
          <w:rtl w:val="0"/>
        </w:rPr>
        <w:t xml:space="preserve"> Horečka je způsobena </w:t>
      </w:r>
      <w:r w:rsidDel="00000000" w:rsidR="00000000" w:rsidRPr="00000000">
        <w:rPr>
          <w:highlight w:val="white"/>
          <w:u w:val="single"/>
          <w:rtl w:val="0"/>
        </w:rPr>
        <w:t xml:space="preserve">vyplavením endogenních pyrogenů</w:t>
      </w:r>
      <w:r w:rsidDel="00000000" w:rsidR="00000000" w:rsidRPr="00000000">
        <w:rPr>
          <w:highlight w:val="white"/>
          <w:rtl w:val="0"/>
        </w:rPr>
        <w:t xml:space="preserve"> do cirkulace následkem infekce, zánětlivého procesu (revmatického onemocnění) nebo malignity. Mikrobi a jejich toxiny působí jako </w:t>
      </w:r>
      <w:r w:rsidDel="00000000" w:rsidR="00000000" w:rsidRPr="00000000">
        <w:rPr>
          <w:highlight w:val="white"/>
          <w:u w:val="single"/>
          <w:rtl w:val="0"/>
        </w:rPr>
        <w:t xml:space="preserve">exogenní pyrogeny a stimulují uvolňování endogenních pyrogenů.</w:t>
      </w:r>
    </w:p>
    <w:p w:rsidR="00000000" w:rsidDel="00000000" w:rsidP="00000000" w:rsidRDefault="00000000" w:rsidRPr="00000000" w14:paraId="0000005A">
      <w:pPr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- Mezi</w:t>
      </w:r>
      <w:r w:rsidDel="00000000" w:rsidR="00000000" w:rsidRPr="00000000">
        <w:rPr>
          <w:highlight w:val="white"/>
          <w:u w:val="single"/>
          <w:rtl w:val="0"/>
        </w:rPr>
        <w:t xml:space="preserve"> endogenní pyrogeny řadíme:</w:t>
      </w:r>
      <w:r w:rsidDel="00000000" w:rsidR="00000000" w:rsidRPr="00000000">
        <w:rPr>
          <w:highlight w:val="white"/>
          <w:rtl w:val="0"/>
        </w:rPr>
        <w:t xml:space="preserve"> </w:t>
      </w:r>
      <w:hyperlink r:id="rId7">
        <w:r w:rsidDel="00000000" w:rsidR="00000000" w:rsidRPr="00000000">
          <w:rPr>
            <w:highlight w:val="white"/>
            <w:rtl w:val="0"/>
          </w:rPr>
          <w:t xml:space="preserve">interleukin-1</w:t>
        </w:r>
      </w:hyperlink>
      <w:r w:rsidDel="00000000" w:rsidR="00000000" w:rsidRPr="00000000">
        <w:rPr>
          <w:highlight w:val="white"/>
          <w:rtl w:val="0"/>
        </w:rPr>
        <w:t xml:space="preserve"> (IL-1), </w:t>
      </w:r>
      <w:hyperlink r:id="rId8">
        <w:r w:rsidDel="00000000" w:rsidR="00000000" w:rsidRPr="00000000">
          <w:rPr>
            <w:highlight w:val="white"/>
            <w:rtl w:val="0"/>
          </w:rPr>
          <w:t xml:space="preserve">interleukin-6</w:t>
        </w:r>
      </w:hyperlink>
      <w:r w:rsidDel="00000000" w:rsidR="00000000" w:rsidRPr="00000000">
        <w:rPr>
          <w:highlight w:val="white"/>
          <w:rtl w:val="0"/>
        </w:rPr>
        <w:t xml:space="preserve"> (IL-6), </w:t>
      </w:r>
      <w:hyperlink r:id="rId9">
        <w:r w:rsidDel="00000000" w:rsidR="00000000" w:rsidRPr="00000000">
          <w:rPr>
            <w:highlight w:val="white"/>
            <w:rtl w:val="0"/>
          </w:rPr>
          <w:t xml:space="preserve">tumor necrosis factor</w:t>
        </w:r>
      </w:hyperlink>
      <w:r w:rsidDel="00000000" w:rsidR="00000000" w:rsidRPr="00000000">
        <w:rPr>
          <w:highlight w:val="white"/>
          <w:rtl w:val="0"/>
        </w:rPr>
        <w:t xml:space="preserve"> (TNF) a </w:t>
      </w:r>
      <w:hyperlink r:id="rId10">
        <w:r w:rsidDel="00000000" w:rsidR="00000000" w:rsidRPr="00000000">
          <w:rPr>
            <w:highlight w:val="white"/>
            <w:rtl w:val="0"/>
          </w:rPr>
          <w:t xml:space="preserve">interferony</w:t>
        </w:r>
      </w:hyperlink>
      <w:r w:rsidDel="00000000" w:rsidR="00000000" w:rsidRPr="00000000">
        <w:rPr>
          <w:highlight w:val="white"/>
          <w:rtl w:val="0"/>
        </w:rPr>
        <w:t xml:space="preserve"> uvolňované </w:t>
      </w:r>
      <w:hyperlink r:id="rId11">
        <w:r w:rsidDel="00000000" w:rsidR="00000000" w:rsidRPr="00000000">
          <w:rPr>
            <w:highlight w:val="white"/>
            <w:rtl w:val="0"/>
          </w:rPr>
          <w:t xml:space="preserve">monocyty</w:t>
        </w:r>
      </w:hyperlink>
      <w:r w:rsidDel="00000000" w:rsidR="00000000" w:rsidRPr="00000000">
        <w:rPr>
          <w:highlight w:val="white"/>
          <w:rtl w:val="0"/>
        </w:rPr>
        <w:t xml:space="preserve">, </w:t>
      </w:r>
      <w:hyperlink r:id="rId12">
        <w:r w:rsidDel="00000000" w:rsidR="00000000" w:rsidRPr="00000000">
          <w:rPr>
            <w:highlight w:val="white"/>
            <w:rtl w:val="0"/>
          </w:rPr>
          <w:t xml:space="preserve">makrofágy</w:t>
        </w:r>
      </w:hyperlink>
      <w:r w:rsidDel="00000000" w:rsidR="00000000" w:rsidRPr="00000000">
        <w:rPr>
          <w:highlight w:val="white"/>
          <w:rtl w:val="0"/>
        </w:rPr>
        <w:t xml:space="preserve">, </w:t>
      </w:r>
      <w:hyperlink r:id="rId13">
        <w:r w:rsidDel="00000000" w:rsidR="00000000" w:rsidRPr="00000000">
          <w:rPr>
            <w:highlight w:val="white"/>
            <w:rtl w:val="0"/>
          </w:rPr>
          <w:t xml:space="preserve">mesangiálními buňkami</w:t>
        </w:r>
      </w:hyperlink>
      <w:r w:rsidDel="00000000" w:rsidR="00000000" w:rsidRPr="00000000">
        <w:rPr>
          <w:highlight w:val="white"/>
          <w:rtl w:val="0"/>
        </w:rPr>
        <w:t xml:space="preserve">, </w:t>
      </w:r>
      <w:hyperlink r:id="rId14">
        <w:r w:rsidDel="00000000" w:rsidR="00000000" w:rsidRPr="00000000">
          <w:rPr>
            <w:highlight w:val="white"/>
            <w:rtl w:val="0"/>
          </w:rPr>
          <w:t xml:space="preserve">gliemi</w:t>
        </w:r>
      </w:hyperlink>
      <w:r w:rsidDel="00000000" w:rsidR="00000000" w:rsidRPr="00000000">
        <w:rPr>
          <w:highlight w:val="white"/>
          <w:rtl w:val="0"/>
        </w:rPr>
        <w:t xml:space="preserve">, epiteliemi a </w:t>
      </w:r>
      <w:hyperlink r:id="rId15">
        <w:r w:rsidDel="00000000" w:rsidR="00000000" w:rsidRPr="00000000">
          <w:rPr>
            <w:highlight w:val="white"/>
            <w:rtl w:val="0"/>
          </w:rPr>
          <w:t xml:space="preserve">B-lymfocyty</w:t>
        </w:r>
      </w:hyperlink>
      <w:r w:rsidDel="00000000" w:rsidR="00000000" w:rsidRPr="00000000">
        <w:rPr>
          <w:highlight w:val="white"/>
          <w:rtl w:val="0"/>
        </w:rPr>
        <w:t xml:space="preserve">. Endogenní pyrogeny </w:t>
      </w:r>
      <w:r w:rsidDel="00000000" w:rsidR="00000000" w:rsidRPr="00000000">
        <w:rPr>
          <w:highlight w:val="white"/>
          <w:u w:val="single"/>
          <w:rtl w:val="0"/>
        </w:rPr>
        <w:t xml:space="preserve">se cestou arteriálního krevního zásobení dostávají do předního hypotalamu, odkud se následně uvolňuje </w:t>
      </w:r>
      <w:hyperlink r:id="rId16">
        <w:r w:rsidDel="00000000" w:rsidR="00000000" w:rsidRPr="00000000">
          <w:rPr>
            <w:highlight w:val="white"/>
            <w:u w:val="single"/>
            <w:rtl w:val="0"/>
          </w:rPr>
          <w:t xml:space="preserve">kyselina arachidonová</w:t>
        </w:r>
      </w:hyperlink>
      <w:r w:rsidDel="00000000" w:rsidR="00000000" w:rsidRPr="00000000">
        <w:rPr>
          <w:highlight w:val="white"/>
          <w:u w:val="single"/>
          <w:rtl w:val="0"/>
        </w:rPr>
        <w:t xml:space="preserve">, která je dále metabolizována na </w:t>
      </w:r>
      <w:hyperlink r:id="rId17">
        <w:r w:rsidDel="00000000" w:rsidR="00000000" w:rsidRPr="00000000">
          <w:rPr>
            <w:highlight w:val="white"/>
            <w:u w:val="single"/>
            <w:rtl w:val="0"/>
          </w:rPr>
          <w:t xml:space="preserve">prostaglandin E</w:t>
        </w:r>
      </w:hyperlink>
      <w:hyperlink r:id="rId18">
        <w:r w:rsidDel="00000000" w:rsidR="00000000" w:rsidRPr="00000000">
          <w:rPr>
            <w:highlight w:val="white"/>
            <w:u w:val="single"/>
            <w:rtl w:val="0"/>
          </w:rPr>
          <w:t xml:space="preserve">2</w:t>
        </w:r>
      </w:hyperlink>
      <w:r w:rsidDel="00000000" w:rsidR="00000000" w:rsidRPr="00000000">
        <w:rPr>
          <w:highlight w:val="white"/>
          <w:rtl w:val="0"/>
        </w:rPr>
        <w:t xml:space="preserve">, který zvyšuje nastavení „hypotalamického termostatu“. </w:t>
      </w:r>
    </w:p>
    <w:p w:rsidR="00000000" w:rsidDel="00000000" w:rsidP="00000000" w:rsidRDefault="00000000" w:rsidRPr="00000000" w14:paraId="0000005B">
      <w:pPr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- </w:t>
      </w:r>
      <w:hyperlink r:id="rId19">
        <w:r w:rsidDel="00000000" w:rsidR="00000000" w:rsidRPr="00000000">
          <w:rPr>
            <w:highlight w:val="white"/>
            <w:rtl w:val="0"/>
          </w:rPr>
          <w:t xml:space="preserve">Antipyretika</w:t>
        </w:r>
      </w:hyperlink>
      <w:r w:rsidDel="00000000" w:rsidR="00000000" w:rsidRPr="00000000">
        <w:rPr>
          <w:highlight w:val="white"/>
          <w:rtl w:val="0"/>
        </w:rPr>
        <w:t xml:space="preserve"> (ibuprofen, aspirin) inhibují hypotalamickou cyklooxygenázu a tím inhibují produkci </w:t>
      </w:r>
      <w:r w:rsidDel="00000000" w:rsidR="00000000" w:rsidRPr="00000000">
        <w:rPr>
          <w:highlight w:val="white"/>
          <w:rtl w:val="0"/>
        </w:rPr>
        <w:t xml:space="preserve">prostagladinu</w:t>
      </w:r>
      <w:r w:rsidDel="00000000" w:rsidR="00000000" w:rsidRPr="00000000">
        <w:rPr>
          <w:highlight w:val="white"/>
          <w:rtl w:val="0"/>
        </w:rPr>
        <w:t xml:space="preserve"> E</w:t>
      </w:r>
      <w:r w:rsidDel="00000000" w:rsidR="00000000" w:rsidRPr="00000000">
        <w:rPr>
          <w:highlight w:val="white"/>
          <w:rtl w:val="0"/>
        </w:rPr>
        <w:t xml:space="preserve">2</w:t>
      </w:r>
      <w:r w:rsidDel="00000000" w:rsidR="00000000" w:rsidRPr="00000000">
        <w:rPr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5C">
      <w:pPr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jc w:val="both"/>
        <w:rPr>
          <w:b w:val="1"/>
          <w:highlight w:val="white"/>
          <w:u w:val="single"/>
        </w:rPr>
      </w:pPr>
      <w:r w:rsidDel="00000000" w:rsidR="00000000" w:rsidRPr="00000000">
        <w:rPr>
          <w:b w:val="1"/>
          <w:highlight w:val="white"/>
          <w:u w:val="single"/>
          <w:rtl w:val="0"/>
        </w:rPr>
        <w:t xml:space="preserve">Typy horečky</w:t>
      </w:r>
    </w:p>
    <w:p w:rsidR="00000000" w:rsidDel="00000000" w:rsidP="00000000" w:rsidRDefault="00000000" w:rsidRPr="00000000" w14:paraId="0000005E">
      <w:pPr>
        <w:shd w:fill="ffffff" w:val="clear"/>
        <w:spacing w:after="20" w:before="120" w:lineRule="auto"/>
        <w:ind w:left="0" w:firstLine="0"/>
        <w:jc w:val="both"/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- Febris continua (kontinuální)</w:t>
      </w:r>
      <w:r w:rsidDel="00000000" w:rsidR="00000000" w:rsidRPr="00000000">
        <w:rPr>
          <w:highlight w:val="white"/>
          <w:rtl w:val="0"/>
        </w:rPr>
        <w:t xml:space="preserve"> – teplota stále nad 38 °C, rozdíly teplot během dne jsou menší než 1 °C.</w:t>
      </w:r>
    </w:p>
    <w:p w:rsidR="00000000" w:rsidDel="00000000" w:rsidP="00000000" w:rsidRDefault="00000000" w:rsidRPr="00000000" w14:paraId="0000005F">
      <w:pPr>
        <w:shd w:fill="ffffff" w:val="clear"/>
        <w:spacing w:after="20" w:before="120" w:lineRule="auto"/>
        <w:ind w:left="0" w:firstLine="0"/>
        <w:jc w:val="both"/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- Febris recurrens (návratová) </w:t>
      </w:r>
      <w:r w:rsidDel="00000000" w:rsidR="00000000" w:rsidRPr="00000000">
        <w:rPr>
          <w:highlight w:val="white"/>
          <w:rtl w:val="0"/>
        </w:rPr>
        <w:t xml:space="preserve">– pravidelné střídání dnů s horečkou s obdobím bez horeček.</w:t>
      </w:r>
    </w:p>
    <w:p w:rsidR="00000000" w:rsidDel="00000000" w:rsidP="00000000" w:rsidRDefault="00000000" w:rsidRPr="00000000" w14:paraId="00000060">
      <w:pPr>
        <w:shd w:fill="ffffff" w:val="clear"/>
        <w:spacing w:after="20" w:before="120" w:lineRule="auto"/>
        <w:ind w:left="0" w:firstLine="0"/>
        <w:jc w:val="both"/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- Febris remittens (opadávající) –</w:t>
      </w:r>
      <w:r w:rsidDel="00000000" w:rsidR="00000000" w:rsidRPr="00000000">
        <w:rPr>
          <w:highlight w:val="white"/>
          <w:rtl w:val="0"/>
        </w:rPr>
        <w:t xml:space="preserve"> teplota se během dne mění o více než 1 °C, minimální hodnoty </w:t>
      </w:r>
      <w:r w:rsidDel="00000000" w:rsidR="00000000" w:rsidRPr="00000000">
        <w:rPr>
          <w:highlight w:val="white"/>
          <w:rtl w:val="0"/>
        </w:rPr>
        <w:t xml:space="preserve">neklesají</w:t>
      </w:r>
      <w:r w:rsidDel="00000000" w:rsidR="00000000" w:rsidRPr="00000000">
        <w:rPr>
          <w:highlight w:val="white"/>
          <w:rtl w:val="0"/>
        </w:rPr>
        <w:t xml:space="preserve"> k normálu; např.</w:t>
      </w:r>
      <w:hyperlink r:id="rId20">
        <w:r w:rsidDel="00000000" w:rsidR="00000000" w:rsidRPr="00000000">
          <w:rPr>
            <w:highlight w:val="white"/>
            <w:rtl w:val="0"/>
          </w:rPr>
          <w:t xml:space="preserve">revmatická horečka</w:t>
        </w:r>
      </w:hyperlink>
      <w:r w:rsidDel="00000000" w:rsidR="00000000" w:rsidRPr="00000000">
        <w:rPr>
          <w:highlight w:val="white"/>
          <w:rtl w:val="0"/>
        </w:rPr>
        <w:t xml:space="preserve">, těžké infekce.</w:t>
      </w:r>
    </w:p>
    <w:p w:rsidR="00000000" w:rsidDel="00000000" w:rsidP="00000000" w:rsidRDefault="00000000" w:rsidRPr="00000000" w14:paraId="00000061">
      <w:pPr>
        <w:shd w:fill="ffffff" w:val="clear"/>
        <w:spacing w:after="20" w:before="120" w:lineRule="auto"/>
        <w:ind w:left="0" w:firstLine="0"/>
        <w:jc w:val="both"/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- Febris intermittens (střídavá)</w:t>
      </w:r>
      <w:r w:rsidDel="00000000" w:rsidR="00000000" w:rsidRPr="00000000">
        <w:rPr>
          <w:highlight w:val="white"/>
          <w:rtl w:val="0"/>
        </w:rPr>
        <w:t xml:space="preserve"> – během jednoho dne se střídá vysoká horečka s normální teplotou; např. sepse, pyelonefritida.</w:t>
      </w:r>
    </w:p>
    <w:p w:rsidR="00000000" w:rsidDel="00000000" w:rsidP="00000000" w:rsidRDefault="00000000" w:rsidRPr="00000000" w14:paraId="00000062">
      <w:pPr>
        <w:shd w:fill="ffffff" w:val="clear"/>
        <w:spacing w:after="20" w:before="120" w:lineRule="auto"/>
        <w:ind w:left="0" w:firstLine="0"/>
        <w:jc w:val="both"/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- Febris undulans (vlnivá)</w:t>
      </w:r>
      <w:r w:rsidDel="00000000" w:rsidR="00000000" w:rsidRPr="00000000">
        <w:rPr>
          <w:highlight w:val="white"/>
          <w:rtl w:val="0"/>
        </w:rPr>
        <w:t xml:space="preserve"> – teplota postupně stoupá, po několika dnech dosahuje maxima a klesá, po </w:t>
      </w:r>
      <w:r w:rsidDel="00000000" w:rsidR="00000000" w:rsidRPr="00000000">
        <w:rPr>
          <w:highlight w:val="white"/>
          <w:rtl w:val="0"/>
        </w:rPr>
        <w:t xml:space="preserve">bezhorečnatém</w:t>
      </w:r>
      <w:r w:rsidDel="00000000" w:rsidR="00000000" w:rsidRPr="00000000">
        <w:rPr>
          <w:highlight w:val="white"/>
          <w:rtl w:val="0"/>
        </w:rPr>
        <w:t xml:space="preserve"> období následuje nová vlna; např. </w:t>
      </w:r>
      <w:hyperlink r:id="rId21">
        <w:r w:rsidDel="00000000" w:rsidR="00000000" w:rsidRPr="00000000">
          <w:rPr>
            <w:highlight w:val="white"/>
            <w:rtl w:val="0"/>
          </w:rPr>
          <w:t xml:space="preserve">brucelóza</w:t>
        </w:r>
      </w:hyperlink>
      <w:r w:rsidDel="00000000" w:rsidR="00000000" w:rsidRPr="00000000">
        <w:rPr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63">
      <w:pPr>
        <w:shd w:fill="ffffff" w:val="clear"/>
        <w:spacing w:after="20" w:before="120" w:lineRule="auto"/>
        <w:ind w:left="0" w:firstLine="0"/>
        <w:jc w:val="both"/>
        <w:rPr/>
      </w:pPr>
      <w:r w:rsidDel="00000000" w:rsidR="00000000" w:rsidRPr="00000000">
        <w:rPr>
          <w:b w:val="1"/>
          <w:highlight w:val="white"/>
          <w:rtl w:val="0"/>
        </w:rPr>
        <w:t xml:space="preserve">- Febris bifasica (dvoufázová)</w:t>
      </w:r>
      <w:r w:rsidDel="00000000" w:rsidR="00000000" w:rsidRPr="00000000">
        <w:rPr>
          <w:highlight w:val="white"/>
          <w:rtl w:val="0"/>
        </w:rPr>
        <w:t xml:space="preserve"> – horečka má dva vrcholy oddělené obdobím s normální teplotou; např. virové neuroinfekce.</w:t>
      </w: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www.wikiskripta.eu/w/Revmatick%C3%A1_hore%C4%8Dka" TargetMode="External"/><Relationship Id="rId11" Type="http://schemas.openxmlformats.org/officeDocument/2006/relationships/hyperlink" Target="https://www.wikiskripta.eu/w/Monocyty" TargetMode="External"/><Relationship Id="rId10" Type="http://schemas.openxmlformats.org/officeDocument/2006/relationships/hyperlink" Target="https://www.wikiskripta.eu/w/Interferony" TargetMode="External"/><Relationship Id="rId21" Type="http://schemas.openxmlformats.org/officeDocument/2006/relationships/hyperlink" Target="https://www.wikiskripta.eu/w/Brucel%C3%B3za" TargetMode="External"/><Relationship Id="rId13" Type="http://schemas.openxmlformats.org/officeDocument/2006/relationships/hyperlink" Target="https://www.wikiskripta.eu/w/Mesangiov%C3%A9_bunky" TargetMode="External"/><Relationship Id="rId12" Type="http://schemas.openxmlformats.org/officeDocument/2006/relationships/hyperlink" Target="https://www.wikiskripta.eu/w/Makrof%C3%A1gy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wikiskripta.eu/w/Tumor_necrosis_factor" TargetMode="External"/><Relationship Id="rId15" Type="http://schemas.openxmlformats.org/officeDocument/2006/relationships/hyperlink" Target="https://www.wikiskripta.eu/w/B-lymfocyty" TargetMode="External"/><Relationship Id="rId14" Type="http://schemas.openxmlformats.org/officeDocument/2006/relationships/hyperlink" Target="https://www.wikiskripta.eu/w/Glie" TargetMode="External"/><Relationship Id="rId17" Type="http://schemas.openxmlformats.org/officeDocument/2006/relationships/hyperlink" Target="https://www.wikiskripta.eu/w/Prostaglandin_E2" TargetMode="External"/><Relationship Id="rId16" Type="http://schemas.openxmlformats.org/officeDocument/2006/relationships/hyperlink" Target="https://www.wikiskripta.eu/w/Kyselina_arachidonov%C3%A1" TargetMode="External"/><Relationship Id="rId5" Type="http://schemas.openxmlformats.org/officeDocument/2006/relationships/styles" Target="styles.xml"/><Relationship Id="rId19" Type="http://schemas.openxmlformats.org/officeDocument/2006/relationships/hyperlink" Target="https://www.wikiskripta.eu/w/Antipyretika" TargetMode="External"/><Relationship Id="rId6" Type="http://schemas.openxmlformats.org/officeDocument/2006/relationships/hyperlink" Target="https://www.wikiskripta.eu/w/Hypotalamus" TargetMode="External"/><Relationship Id="rId18" Type="http://schemas.openxmlformats.org/officeDocument/2006/relationships/hyperlink" Target="https://www.wikiskripta.eu/w/Prostaglandin_E2" TargetMode="External"/><Relationship Id="rId7" Type="http://schemas.openxmlformats.org/officeDocument/2006/relationships/hyperlink" Target="https://www.wikiskripta.eu/index.php?title=Interleukin-1&amp;action=edit&amp;redlink=1" TargetMode="External"/><Relationship Id="rId8" Type="http://schemas.openxmlformats.org/officeDocument/2006/relationships/hyperlink" Target="https://www.wikiskripta.eu/index.php?title=Interleukin-6&amp;action=edit&amp;redlink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